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B6" w:rsidRPr="00F325B6" w:rsidRDefault="00F325B6" w:rsidP="00F325B6">
      <w:pPr>
        <w:ind w:firstLine="709"/>
        <w:jc w:val="center"/>
        <w:rPr>
          <w:b/>
          <w:kern w:val="18"/>
          <w:sz w:val="28"/>
          <w:szCs w:val="28"/>
          <w:lang w:val="be-BY"/>
        </w:rPr>
      </w:pPr>
      <w:r w:rsidRPr="00F325B6">
        <w:rPr>
          <w:b/>
          <w:kern w:val="18"/>
          <w:sz w:val="28"/>
          <w:szCs w:val="28"/>
          <w:lang w:val="be-BY"/>
        </w:rPr>
        <w:t>28 ліпеня – 210 гадоў з дня нараджэння Юзафа Ігнацы Крашэўскага (1812–1887), польскага пісьменніка, гісторыка, публіцыста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Славуты пісьменнік, гісторык, публіцыст і грамадскі дзеяч Юзаф Ігнацы Крашэўскі пакінуў вялікую творчую спадчыну – каля 600 тамоў раманаў і аповесцей, паэтычных і драматычных твораў, прац па гісторыі, этнаграфіі і фалькларыстыцы, падарожных нарысаў і літаратурна-крытычных артыкулаў. На падставе гэтага быў прызнаны сусветным выданнем «Кніга рэкордаў Гінеса» самым прадуктыўным аўтарам «эпох</w:t>
      </w:r>
      <w:proofErr w:type="spellStart"/>
      <w:r w:rsidRPr="00F325B6">
        <w:rPr>
          <w:spacing w:val="-6"/>
          <w:sz w:val="28"/>
          <w:szCs w:val="28"/>
          <w:lang w:val="en-US"/>
        </w:rPr>
        <w:t>i</w:t>
      </w:r>
      <w:proofErr w:type="spellEnd"/>
      <w:r w:rsidRPr="00F325B6">
        <w:rPr>
          <w:spacing w:val="-6"/>
          <w:sz w:val="28"/>
          <w:szCs w:val="28"/>
          <w:lang w:val="be-BY"/>
        </w:rPr>
        <w:t xml:space="preserve"> гус</w:t>
      </w:r>
      <w:proofErr w:type="spellStart"/>
      <w:r w:rsidRPr="00F325B6">
        <w:rPr>
          <w:spacing w:val="-6"/>
          <w:sz w:val="28"/>
          <w:szCs w:val="28"/>
          <w:lang w:val="en-US"/>
        </w:rPr>
        <w:t>i</w:t>
      </w:r>
      <w:proofErr w:type="spellEnd"/>
      <w:r w:rsidRPr="00F325B6">
        <w:rPr>
          <w:spacing w:val="-6"/>
          <w:sz w:val="28"/>
          <w:szCs w:val="28"/>
          <w:lang w:val="be-BY"/>
        </w:rPr>
        <w:t>нага пяра».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Нарадз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ўся ён у заможнай сям’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пружанскага харунжага Я. Крашэўскага ў Варшаве. Дзяцінства правёў у родавых маёнтках у в. Доўгае Пружанскага павета і в. Раманава каля г. Бяла-Падляска (цяпер Польшча). Атрымаў добрую хатнюю адукацыю, у тым ліку і музычную. Пасля заканчэння Св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слацкай 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мназ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і ў 1829 г. паступіў на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таратурны факультэт В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ленскага ўн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верс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тэта. Аднак ужо ў наступным годзе быў арыштаваны за ўдзел у антыўрадавых гуртках. Пасля вызвалення ў 1832 г. Ю. Крашэўскі некаторы час знаходзіўся пад наглядам паліцыі, у далейшым жыў у Вільні, Доўгім, на Валыні, у Польшчы, шмат падарожнічаў. У час паўстання 1863–1864 гг. эмігрыраваў у Саксон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ю. Прымаў актыўны ўдзел у грамадскіх справах эм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грацы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. У 1883–1885 гг. па абвінавачванні ў шпіянажы адбываў зняволенне ў Магдэбургскай крэпасці. 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Здольнасці да літаратурных заняткаў праявіліся ў Ю. Крашэўскага яшчэ ў школьныя гады. Ён пісаў вершы,</w:t>
      </w:r>
      <w:r w:rsidRPr="00F325B6">
        <w:rPr>
          <w:rFonts w:ascii="TimesNewRomanPSMT" w:hAnsi="TimesNewRomanPSMT" w:cs="TimesNewRomanPSMT"/>
          <w:spacing w:val="-6"/>
          <w:sz w:val="28"/>
          <w:szCs w:val="28"/>
          <w:lang w:val="be-BY"/>
        </w:rPr>
        <w:t xml:space="preserve"> перакладаў байкі Лафантэна</w:t>
      </w:r>
      <w:r w:rsidRPr="00F325B6">
        <w:rPr>
          <w:spacing w:val="-6"/>
          <w:sz w:val="28"/>
          <w:szCs w:val="28"/>
          <w:lang w:val="be-BY"/>
        </w:rPr>
        <w:t>, самастойна выдаваў невялікую рукапісную газету. З таго часу захавалася толькі балада «Манастыр на гары». У далейшым з’явіліся аповесці і раманы на гістарычныя тэмы, нарысы пра шматлікія падарожжы, навуковыя працы па мастацтве, гісторыі, краязнаўстве, этнаграфіі, фальклоры і інш. Найбольш цікавымі для вывучэння культуры Беларусі з’яўляюцца творы, заснаваныя на падарожжах: «П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нск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П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ншчына» (1837), «Успам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ны пра Палессе, Валынь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тву» (1840), «Карціны з жыцця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падарожжаў» (1841–1842), «Некалькі замалёвак з жыцця сельскага насельніцтва Кобрынскага павета» (1850), «Адзенне сялян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мяшчан з вакол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ц Брэста, Кобрына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Пружан» (1860). Сярод навуковых прац – «Старажытная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тва. Яе 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сторыя, законы, мова, вера, звыча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, песн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…» (1847–1850), «Барысаў» (1848), «Мастацтва ў славян, асабл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ва ў Польшчы </w:t>
      </w:r>
      <w:r w:rsidRPr="00F325B6">
        <w:rPr>
          <w:spacing w:val="-6"/>
          <w:sz w:val="28"/>
          <w:szCs w:val="28"/>
        </w:rPr>
        <w:t>i</w:t>
      </w:r>
      <w:r w:rsidR="006C2E10">
        <w:rPr>
          <w:spacing w:val="-6"/>
          <w:sz w:val="28"/>
          <w:szCs w:val="28"/>
          <w:lang w:val="be-BY"/>
        </w:rPr>
        <w:t xml:space="preserve"> да</w:t>
      </w:r>
      <w:r w:rsidRPr="00F325B6">
        <w:rPr>
          <w:spacing w:val="-6"/>
          <w:sz w:val="28"/>
          <w:szCs w:val="28"/>
          <w:lang w:val="be-BY"/>
        </w:rPr>
        <w:t>хрысц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янскай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тве» (1860), «Польшча ў час трох падзелаў» (т. 1–3, 1873–1875)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</w:t>
      </w:r>
      <w:proofErr w:type="spellStart"/>
      <w:r w:rsidRPr="00F325B6">
        <w:rPr>
          <w:spacing w:val="-6"/>
          <w:sz w:val="28"/>
          <w:szCs w:val="28"/>
        </w:rPr>
        <w:t>i</w:t>
      </w:r>
      <w:proofErr w:type="spellEnd"/>
      <w:r w:rsidRPr="00F325B6">
        <w:rPr>
          <w:spacing w:val="-6"/>
          <w:sz w:val="28"/>
          <w:szCs w:val="28"/>
          <w:lang w:val="be-BY"/>
        </w:rPr>
        <w:t>нш. У 1872 г. за навуковыя дасягненні ў вывучэнні народнай культуры Ю. Крашэўскі быў удастоены ганаровага звання акадэміка Акадэміі ведаў у Кракаве і абраны ганаровым доктарам навук ва ўніверсітэтах Кракава і Франкфурта-на-Майне. З’яўляўся таксама сапраўдным членам Віленскай археалагічнай камісіі.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Мастацкія творы пісьменніка, прысвечаныя гістарычнаму м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нуламу, заклалі асновы новага тыпу 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старычнага рамана ў польскай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таратуры: «Апошняя з слуцк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х князёў» (1841), «Жыгімонтаўск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я часы» (1846), «Залаты яблык» (1853), «Граф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ня Козель» (1874), «Бруль» (1875), «Старое паданне» (1876), «Маці каралёў» (1883), «Кароль у Нясвіжы. 1784» (1887) 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</w:t>
      </w:r>
      <w:proofErr w:type="spellStart"/>
      <w:r w:rsidRPr="00F325B6">
        <w:rPr>
          <w:spacing w:val="-6"/>
          <w:sz w:val="28"/>
          <w:szCs w:val="28"/>
        </w:rPr>
        <w:t>i</w:t>
      </w:r>
      <w:proofErr w:type="spellEnd"/>
      <w:r w:rsidRPr="00F325B6">
        <w:rPr>
          <w:spacing w:val="-6"/>
          <w:sz w:val="28"/>
          <w:szCs w:val="28"/>
          <w:lang w:val="be-BY"/>
        </w:rPr>
        <w:t>нш. Цяжкае жыццё прыгоннага сялянства адлюстравана ў творах «Г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сторыя Саўк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» </w:t>
      </w:r>
      <w:r w:rsidRPr="00F325B6">
        <w:rPr>
          <w:spacing w:val="-8"/>
          <w:kern w:val="18"/>
          <w:sz w:val="28"/>
          <w:szCs w:val="28"/>
          <w:lang w:val="be-BY"/>
        </w:rPr>
        <w:t>(1842), «Уляна» (1843), «Астап Бандарчук» (1847), «Хата за вёскай» (1855), «Ярмола» (1856),</w:t>
      </w:r>
      <w:r w:rsidRPr="00F325B6">
        <w:rPr>
          <w:spacing w:val="-6"/>
          <w:sz w:val="28"/>
          <w:szCs w:val="28"/>
          <w:lang w:val="be-BY"/>
        </w:rPr>
        <w:t xml:space="preserve"> </w:t>
      </w:r>
      <w:r w:rsidRPr="00F325B6">
        <w:rPr>
          <w:spacing w:val="-6"/>
          <w:sz w:val="28"/>
          <w:szCs w:val="28"/>
          <w:lang w:val="be-BY"/>
        </w:rPr>
        <w:lastRenderedPageBreak/>
        <w:t>«Г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сторыя калка ў плоце» (1860), «На Палесс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» (1883). Падзеі паўстання 1863–1864 гг. апісаны ў раманах «Дзіця Старога Горада» (1863), «Мы і яны» (1865), «Дзядуля» (1869) і інш. Выйшлі зборнікі «Паэзія» (т. 1–2, 1838) і «Гімны смутку» (1857), паэтычная трылог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я г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>сторы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 Л</w:t>
      </w:r>
      <w:r w:rsidRPr="00F325B6">
        <w:rPr>
          <w:spacing w:val="-6"/>
          <w:sz w:val="28"/>
          <w:szCs w:val="28"/>
        </w:rPr>
        <w:t>i</w:t>
      </w:r>
      <w:r w:rsidRPr="00F325B6">
        <w:rPr>
          <w:spacing w:val="-6"/>
          <w:sz w:val="28"/>
          <w:szCs w:val="28"/>
          <w:lang w:val="be-BY"/>
        </w:rPr>
        <w:t xml:space="preserve">твы «Анафеляс» (1840–1845). 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 xml:space="preserve">На працягу ўсяго жыцця Ю. Крашэўскі займаўся таксама публіцыстычнай і </w:t>
      </w:r>
      <w:r w:rsidRPr="00F325B6">
        <w:rPr>
          <w:spacing w:val="-8"/>
          <w:kern w:val="18"/>
          <w:sz w:val="28"/>
          <w:szCs w:val="28"/>
          <w:lang w:val="be-BY"/>
        </w:rPr>
        <w:t>выдавецкай дзейнасцю: з’яўляўся супрацоўнікам і рэдактарам перыядычных выданняў «</w:t>
      </w:r>
      <w:proofErr w:type="spellStart"/>
      <w:r w:rsidRPr="00F325B6">
        <w:rPr>
          <w:spacing w:val="-8"/>
          <w:kern w:val="18"/>
          <w:sz w:val="28"/>
          <w:szCs w:val="28"/>
        </w:rPr>
        <w:t>Athenaeum</w:t>
      </w:r>
      <w:proofErr w:type="spellEnd"/>
      <w:r w:rsidRPr="00F325B6">
        <w:rPr>
          <w:spacing w:val="-8"/>
          <w:kern w:val="18"/>
          <w:sz w:val="28"/>
          <w:szCs w:val="28"/>
          <w:lang w:val="be-BY"/>
        </w:rPr>
        <w:t>»</w:t>
      </w:r>
      <w:r w:rsidRPr="00F325B6">
        <w:rPr>
          <w:spacing w:val="-6"/>
          <w:sz w:val="28"/>
          <w:szCs w:val="28"/>
          <w:lang w:val="be-BY"/>
        </w:rPr>
        <w:t xml:space="preserve"> («Атэнэум», 1841–1851), «</w:t>
      </w:r>
      <w:proofErr w:type="spellStart"/>
      <w:r w:rsidRPr="00F325B6">
        <w:rPr>
          <w:spacing w:val="-6"/>
          <w:sz w:val="28"/>
          <w:szCs w:val="28"/>
        </w:rPr>
        <w:t>Gazeta</w:t>
      </w:r>
      <w:proofErr w:type="spellEnd"/>
      <w:r w:rsidRPr="00F325B6">
        <w:rPr>
          <w:spacing w:val="-6"/>
          <w:sz w:val="28"/>
          <w:szCs w:val="28"/>
          <w:lang w:val="be-BY"/>
        </w:rPr>
        <w:t xml:space="preserve"> </w:t>
      </w:r>
      <w:proofErr w:type="spellStart"/>
      <w:r w:rsidRPr="00F325B6">
        <w:rPr>
          <w:spacing w:val="-6"/>
          <w:sz w:val="28"/>
          <w:szCs w:val="28"/>
        </w:rPr>
        <w:t>Polska</w:t>
      </w:r>
      <w:proofErr w:type="spellEnd"/>
      <w:r w:rsidRPr="00F325B6">
        <w:rPr>
          <w:spacing w:val="-6"/>
          <w:sz w:val="28"/>
          <w:szCs w:val="28"/>
          <w:lang w:val="be-BY"/>
        </w:rPr>
        <w:t>» («Польская газета», 1860-я гг.), «</w:t>
      </w:r>
      <w:proofErr w:type="spellStart"/>
      <w:r w:rsidRPr="00F325B6">
        <w:rPr>
          <w:spacing w:val="-6"/>
          <w:sz w:val="28"/>
          <w:szCs w:val="28"/>
          <w:lang w:val="en-US"/>
        </w:rPr>
        <w:t>Rachunki</w:t>
      </w:r>
      <w:proofErr w:type="spellEnd"/>
      <w:r w:rsidRPr="00F325B6">
        <w:rPr>
          <w:spacing w:val="-6"/>
          <w:sz w:val="28"/>
          <w:szCs w:val="28"/>
          <w:lang w:val="be-BY"/>
        </w:rPr>
        <w:t xml:space="preserve">» («Рахункі», 1866–1870) і інш. У 1868 г. у Дрэздэне заснаваў уласную друкарню, у якой выдаваў творы польскіх аўтараў і кнігі польскай тэматыкі. 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Юзаф Ігнацы Крашэўскі быў усебакова адораным чалавекам: захапляўся гісторыяй, мастацтвам, этнаграфіяй, археалогіяй, займаўся калекцыяніраваннем. Яго асабістая бібліятэка налічвала некалькі тысяч тамоў, багаты збор гравюр і малюнкаў. Любіў таксама музыку, добра іграў на фартэпіяна і пісаў творы для гэтага інструмента. Важнай часткай творчасці Ю. Крашэўскага было і выяўленчае мастацтва. У час вучобы ва ўніверсітэце ён наведваў заняткі па малюнку і жывапісе ў Я. Рустэма і В. Смакоўскага, у далейшым браў прыватныя ўрокі ў Б. Даброўскага. Яго графічная спадчына налічвае каля 1 тыс. твораў. У асноўным гэта альбомныя замалёўкі з падарожжаў: віды архітэктурных помнікаў, пейзажы, малюнкі тыпаў сялян і побытавыя сцэны. Таксама ствараў гравюры, рабіў афорты і літаграфіі, ілюстраваў уласныя выданні, творы К. Тышкевіча, У. Сыракомлі, А. Міцкевіча і інш.</w:t>
      </w:r>
    </w:p>
    <w:p w:rsidR="00F325B6" w:rsidRPr="00F325B6" w:rsidRDefault="00F325B6" w:rsidP="00F325B6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F325B6">
        <w:rPr>
          <w:spacing w:val="-6"/>
          <w:sz w:val="28"/>
          <w:szCs w:val="28"/>
          <w:lang w:val="be-BY"/>
        </w:rPr>
        <w:t>Цікавасць да шматграннай культурна-асветніцкай дзейнасці Ю. Крашэўскага не знікае і ў нашы дні. У многіх еўрапейскіх гарадах, звязаных з рознымі этапамі яго біяграфіі, устаноўлены памятныя знакі, створаны музеі ў Дрэздэне (Германія), Познані і Раманаве (Польшча). У музеі-сядзібе «Пружанскі палацык» заснавана мемарыяльная калекцыя, прысвечаная нашаму выдатнаму земляку.</w:t>
      </w:r>
    </w:p>
    <w:p w:rsidR="00F325B6" w:rsidRDefault="00936095" w:rsidP="00936095">
      <w:pPr>
        <w:ind w:firstLine="709"/>
        <w:rPr>
          <w:i/>
          <w:spacing w:val="-6"/>
          <w:sz w:val="28"/>
          <w:szCs w:val="28"/>
          <w:lang w:val="be-BY"/>
        </w:rPr>
      </w:pPr>
      <w:r>
        <w:rPr>
          <w:i/>
          <w:spacing w:val="-6"/>
          <w:sz w:val="28"/>
          <w:szCs w:val="28"/>
          <w:lang w:val="be-BY"/>
        </w:rPr>
        <w:t>Матэрыял падрыхтаваны ў 2022 г.</w:t>
      </w:r>
    </w:p>
    <w:p w:rsidR="00936095" w:rsidRDefault="00936095" w:rsidP="00936095">
      <w:pPr>
        <w:ind w:firstLine="709"/>
        <w:rPr>
          <w:i/>
          <w:spacing w:val="-6"/>
          <w:sz w:val="28"/>
          <w:szCs w:val="28"/>
          <w:lang w:val="be-BY"/>
        </w:rPr>
      </w:pPr>
      <w:bookmarkStart w:id="0" w:name="_GoBack"/>
      <w:bookmarkEnd w:id="0"/>
    </w:p>
    <w:sectPr w:rsidR="0093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B6"/>
    <w:rsid w:val="000633CF"/>
    <w:rsid w:val="00163FF0"/>
    <w:rsid w:val="003E1D2B"/>
    <w:rsid w:val="00437FE2"/>
    <w:rsid w:val="005528F5"/>
    <w:rsid w:val="00595F58"/>
    <w:rsid w:val="006C2E10"/>
    <w:rsid w:val="008743D0"/>
    <w:rsid w:val="00936095"/>
    <w:rsid w:val="009E6B9E"/>
    <w:rsid w:val="00C95A93"/>
    <w:rsid w:val="00D80161"/>
    <w:rsid w:val="00E03839"/>
    <w:rsid w:val="00F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3BD7E-F48F-494E-B9C2-3ECE8827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5B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09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nlb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 Natalia I.</dc:creator>
  <cp:keywords/>
  <dc:description/>
  <cp:lastModifiedBy>Barsukova Natalia I.</cp:lastModifiedBy>
  <cp:revision>9</cp:revision>
  <dcterms:created xsi:type="dcterms:W3CDTF">2022-06-29T13:22:00Z</dcterms:created>
  <dcterms:modified xsi:type="dcterms:W3CDTF">2022-07-07T13:47:00Z</dcterms:modified>
</cp:coreProperties>
</file>